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B3" w:rsidRPr="001173DE" w:rsidRDefault="00C460B3" w:rsidP="00C460B3">
      <w:pPr>
        <w:rPr>
          <w:rFonts w:ascii="Verdana" w:eastAsia="Calibri" w:hAnsi="Verdana" w:cs="Times New Roman"/>
          <w:sz w:val="22"/>
          <w:szCs w:val="22"/>
        </w:rPr>
      </w:pPr>
      <w:r w:rsidRPr="001173DE">
        <w:rPr>
          <w:rFonts w:ascii="Verdana" w:eastAsia="Calibri" w:hAnsi="Verdana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DE162E2" wp14:editId="3A9B3BB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1188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y2018PrintBa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60B3" w:rsidRPr="001173DE" w:rsidRDefault="00C460B3" w:rsidP="00C460B3">
      <w:pPr>
        <w:jc w:val="center"/>
        <w:rPr>
          <w:rFonts w:ascii="Verdana" w:eastAsia="Calibri" w:hAnsi="Verdana" w:cs="Times New Roman"/>
          <w:b/>
          <w:sz w:val="22"/>
          <w:szCs w:val="22"/>
          <w:shd w:val="clear" w:color="auto" w:fill="FFFFFF"/>
        </w:rPr>
      </w:pPr>
      <w:r w:rsidRPr="00C460B3">
        <w:rPr>
          <w:rFonts w:ascii="Verdana" w:hAnsi="Verdana"/>
          <w:b/>
          <w:sz w:val="22"/>
          <w:szCs w:val="22"/>
        </w:rPr>
        <w:t xml:space="preserve">Folk </w:t>
      </w:r>
      <w:r w:rsidR="000660E4">
        <w:rPr>
          <w:rFonts w:ascii="Verdana" w:hAnsi="Verdana"/>
          <w:b/>
          <w:sz w:val="22"/>
          <w:szCs w:val="22"/>
        </w:rPr>
        <w:t>&amp;</w:t>
      </w:r>
      <w:r w:rsidRPr="00C460B3">
        <w:rPr>
          <w:rFonts w:ascii="Verdana" w:hAnsi="Verdana"/>
          <w:b/>
          <w:sz w:val="22"/>
          <w:szCs w:val="22"/>
        </w:rPr>
        <w:t xml:space="preserve"> Traditional Arts</w:t>
      </w:r>
      <w:r w:rsidRPr="00C460B3">
        <w:rPr>
          <w:rFonts w:ascii="Verdana" w:eastAsia="Calibri" w:hAnsi="Verdana" w:cs="Arial"/>
          <w:b/>
          <w:color w:val="000000"/>
          <w:sz w:val="22"/>
          <w:szCs w:val="22"/>
        </w:rPr>
        <w:t xml:space="preserve"> </w:t>
      </w:r>
      <w:r w:rsidR="000660E4">
        <w:rPr>
          <w:rFonts w:ascii="Verdana" w:eastAsia="Calibri" w:hAnsi="Verdana" w:cs="Arial"/>
          <w:b/>
          <w:color w:val="000000"/>
          <w:sz w:val="22"/>
          <w:szCs w:val="22"/>
        </w:rPr>
        <w:t xml:space="preserve">Coordinators </w:t>
      </w:r>
      <w:r w:rsidRPr="001173DE">
        <w:rPr>
          <w:rFonts w:ascii="Verdana" w:eastAsia="Calibri" w:hAnsi="Verdana" w:cs="Arial"/>
          <w:b/>
          <w:color w:val="000000"/>
          <w:sz w:val="22"/>
          <w:szCs w:val="22"/>
        </w:rPr>
        <w:t>Peer</w:t>
      </w:r>
      <w:r w:rsidRPr="00C460B3">
        <w:rPr>
          <w:rFonts w:ascii="Verdana" w:eastAsia="Calibri" w:hAnsi="Verdana" w:cs="Arial"/>
          <w:b/>
          <w:color w:val="000000"/>
          <w:sz w:val="22"/>
          <w:szCs w:val="22"/>
        </w:rPr>
        <w:t xml:space="preserve"> </w:t>
      </w:r>
      <w:r w:rsidRPr="001173DE">
        <w:rPr>
          <w:rFonts w:ascii="Verdana" w:eastAsia="Calibri" w:hAnsi="Verdana" w:cs="Arial"/>
          <w:b/>
          <w:color w:val="000000"/>
          <w:sz w:val="22"/>
          <w:szCs w:val="22"/>
        </w:rPr>
        <w:t>Session</w:t>
      </w:r>
    </w:p>
    <w:p w:rsidR="00C460B3" w:rsidRPr="001173DE" w:rsidRDefault="00C460B3" w:rsidP="00C460B3">
      <w:pPr>
        <w:jc w:val="center"/>
        <w:rPr>
          <w:rFonts w:ascii="Verdana" w:eastAsia="Calibri" w:hAnsi="Verdana" w:cs="Times New Roman"/>
          <w:sz w:val="22"/>
          <w:szCs w:val="22"/>
          <w:shd w:val="clear" w:color="auto" w:fill="FFFFFF"/>
        </w:rPr>
      </w:pPr>
      <w:r w:rsidRPr="001173DE">
        <w:rPr>
          <w:rFonts w:ascii="Verdana" w:eastAsia="Calibri" w:hAnsi="Verdana" w:cs="Arial"/>
          <w:color w:val="000000"/>
          <w:sz w:val="22"/>
          <w:szCs w:val="22"/>
        </w:rPr>
        <w:t>November</w:t>
      </w:r>
      <w:r w:rsidRPr="00C460B3">
        <w:rPr>
          <w:rFonts w:ascii="Verdana" w:eastAsia="Calibri" w:hAnsi="Verdana" w:cs="Arial"/>
          <w:color w:val="000000"/>
          <w:sz w:val="22"/>
          <w:szCs w:val="22"/>
        </w:rPr>
        <w:t xml:space="preserve"> </w:t>
      </w:r>
      <w:r w:rsidRPr="001173DE">
        <w:rPr>
          <w:rFonts w:ascii="Verdana" w:eastAsia="Calibri" w:hAnsi="Verdana" w:cs="Arial"/>
          <w:color w:val="000000"/>
          <w:sz w:val="22"/>
          <w:szCs w:val="22"/>
        </w:rPr>
        <w:t>1,</w:t>
      </w:r>
      <w:r w:rsidRPr="00C460B3">
        <w:rPr>
          <w:rFonts w:ascii="Verdana" w:eastAsia="Calibri" w:hAnsi="Verdana" w:cs="Arial"/>
          <w:color w:val="000000"/>
          <w:sz w:val="22"/>
          <w:szCs w:val="22"/>
        </w:rPr>
        <w:t xml:space="preserve"> </w:t>
      </w:r>
      <w:r w:rsidRPr="001173DE">
        <w:rPr>
          <w:rFonts w:ascii="Verdana" w:eastAsia="Calibri" w:hAnsi="Verdana" w:cs="Arial"/>
          <w:color w:val="000000"/>
          <w:sz w:val="22"/>
          <w:szCs w:val="22"/>
        </w:rPr>
        <w:t>2018</w:t>
      </w:r>
    </w:p>
    <w:p w:rsidR="00C460B3" w:rsidRPr="001173DE" w:rsidRDefault="00C460B3" w:rsidP="00C460B3">
      <w:pPr>
        <w:jc w:val="center"/>
        <w:rPr>
          <w:rFonts w:ascii="Verdana" w:eastAsia="Calibri" w:hAnsi="Verdana" w:cs="Times New Roman"/>
          <w:sz w:val="22"/>
          <w:szCs w:val="22"/>
          <w:shd w:val="clear" w:color="auto" w:fill="FFFFFF"/>
        </w:rPr>
      </w:pPr>
      <w:r w:rsidRPr="001173DE">
        <w:rPr>
          <w:rFonts w:ascii="Verdana" w:eastAsia="Calibri" w:hAnsi="Verdana" w:cs="Arial"/>
          <w:color w:val="000000"/>
          <w:sz w:val="22"/>
          <w:szCs w:val="22"/>
        </w:rPr>
        <w:t>3:00</w:t>
      </w:r>
      <w:r w:rsidRPr="00C460B3">
        <w:rPr>
          <w:rFonts w:ascii="Verdana" w:eastAsia="Calibri" w:hAnsi="Verdana" w:cs="Arial"/>
          <w:color w:val="000000"/>
          <w:sz w:val="22"/>
          <w:szCs w:val="22"/>
        </w:rPr>
        <w:t xml:space="preserve"> </w:t>
      </w:r>
      <w:r w:rsidRPr="001173DE">
        <w:rPr>
          <w:rFonts w:ascii="Verdana" w:eastAsia="Calibri" w:hAnsi="Verdana" w:cs="Arial"/>
          <w:color w:val="000000"/>
          <w:sz w:val="22"/>
          <w:szCs w:val="22"/>
        </w:rPr>
        <w:t>–</w:t>
      </w:r>
      <w:r w:rsidRPr="00C460B3">
        <w:rPr>
          <w:rFonts w:ascii="Verdana" w:eastAsia="Calibri" w:hAnsi="Verdana" w:cs="Arial"/>
          <w:color w:val="000000"/>
          <w:sz w:val="22"/>
          <w:szCs w:val="22"/>
        </w:rPr>
        <w:t xml:space="preserve"> </w:t>
      </w:r>
      <w:r w:rsidRPr="001173DE">
        <w:rPr>
          <w:rFonts w:ascii="Verdana" w:eastAsia="Calibri" w:hAnsi="Verdana" w:cs="Arial"/>
          <w:color w:val="000000"/>
          <w:sz w:val="22"/>
          <w:szCs w:val="22"/>
        </w:rPr>
        <w:t>5:00</w:t>
      </w:r>
      <w:r w:rsidRPr="00C460B3">
        <w:rPr>
          <w:rFonts w:ascii="Verdana" w:eastAsia="Calibri" w:hAnsi="Verdana" w:cs="Arial"/>
          <w:color w:val="000000"/>
          <w:sz w:val="22"/>
          <w:szCs w:val="22"/>
        </w:rPr>
        <w:t xml:space="preserve"> </w:t>
      </w:r>
      <w:r w:rsidRPr="001173DE">
        <w:rPr>
          <w:rFonts w:ascii="Verdana" w:eastAsia="Calibri" w:hAnsi="Verdana" w:cs="Arial"/>
          <w:color w:val="000000"/>
          <w:sz w:val="22"/>
          <w:szCs w:val="22"/>
        </w:rPr>
        <w:t>p.m.</w:t>
      </w:r>
    </w:p>
    <w:p w:rsidR="00C460B3" w:rsidRPr="001173DE" w:rsidRDefault="00C460B3" w:rsidP="00C460B3">
      <w:pPr>
        <w:jc w:val="center"/>
        <w:rPr>
          <w:rFonts w:ascii="Verdana" w:eastAsia="Calibri" w:hAnsi="Verdana" w:cs="Times New Roman"/>
          <w:sz w:val="22"/>
          <w:szCs w:val="22"/>
          <w:shd w:val="clear" w:color="auto" w:fill="FFFFFF"/>
        </w:rPr>
      </w:pPr>
    </w:p>
    <w:p w:rsidR="00C460B3" w:rsidRPr="001173DE" w:rsidRDefault="00C460B3" w:rsidP="00C460B3">
      <w:pPr>
        <w:jc w:val="center"/>
        <w:textAlignment w:val="baseline"/>
        <w:rPr>
          <w:rFonts w:ascii="Verdana" w:eastAsia="Calibri" w:hAnsi="Verdana" w:cs="Arial"/>
          <w:b/>
          <w:color w:val="FF0000"/>
          <w:sz w:val="22"/>
          <w:szCs w:val="22"/>
        </w:rPr>
      </w:pPr>
      <w:bookmarkStart w:id="0" w:name="_GoBack"/>
      <w:bookmarkEnd w:id="0"/>
      <w:r w:rsidRPr="001173DE">
        <w:rPr>
          <w:rFonts w:ascii="Verdana" w:eastAsia="Calibri" w:hAnsi="Verdana" w:cs="Arial"/>
          <w:b/>
          <w:color w:val="FF0000"/>
          <w:sz w:val="22"/>
          <w:szCs w:val="22"/>
        </w:rPr>
        <w:t>Agenda</w:t>
      </w:r>
    </w:p>
    <w:p w:rsidR="00374229" w:rsidRDefault="00374229" w:rsidP="00756031">
      <w:pPr>
        <w:rPr>
          <w:rFonts w:ascii="Verdana" w:hAnsi="Verdana"/>
          <w:sz w:val="22"/>
          <w:szCs w:val="22"/>
        </w:rPr>
      </w:pPr>
    </w:p>
    <w:p w:rsidR="00C460B3" w:rsidRPr="00C460B3" w:rsidRDefault="00C460B3" w:rsidP="00756031">
      <w:pPr>
        <w:rPr>
          <w:rFonts w:ascii="Verdana" w:hAnsi="Verdana"/>
          <w:sz w:val="22"/>
          <w:szCs w:val="22"/>
        </w:rPr>
      </w:pPr>
    </w:p>
    <w:p w:rsidR="005F0B17" w:rsidRPr="00C460B3" w:rsidRDefault="005F0B17" w:rsidP="004A21E6">
      <w:pPr>
        <w:shd w:val="clear" w:color="auto" w:fill="FFFFFF"/>
        <w:spacing w:line="233" w:lineRule="atLeast"/>
        <w:ind w:left="2520" w:hanging="2520"/>
        <w:rPr>
          <w:rFonts w:ascii="Verdana" w:hAnsi="Verdana"/>
          <w:color w:val="000000"/>
          <w:sz w:val="22"/>
          <w:szCs w:val="22"/>
        </w:rPr>
      </w:pPr>
      <w:r w:rsidRPr="00C460B3">
        <w:rPr>
          <w:rFonts w:ascii="Verdana" w:hAnsi="Verdana"/>
          <w:b/>
          <w:bCs/>
          <w:color w:val="000000"/>
          <w:sz w:val="22"/>
          <w:szCs w:val="22"/>
        </w:rPr>
        <w:t>3:00 – 5:00</w:t>
      </w:r>
      <w:r w:rsidR="00C460B3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C460B3">
        <w:rPr>
          <w:rFonts w:ascii="Verdana" w:hAnsi="Verdana"/>
          <w:b/>
          <w:bCs/>
          <w:color w:val="000000"/>
          <w:sz w:val="22"/>
          <w:szCs w:val="22"/>
        </w:rPr>
        <w:t>p</w:t>
      </w:r>
      <w:r w:rsidR="00C460B3">
        <w:rPr>
          <w:rFonts w:ascii="Verdana" w:hAnsi="Verdana"/>
          <w:b/>
          <w:bCs/>
          <w:color w:val="000000"/>
          <w:sz w:val="22"/>
          <w:szCs w:val="22"/>
        </w:rPr>
        <w:t>.</w:t>
      </w:r>
      <w:r w:rsidRPr="00C460B3">
        <w:rPr>
          <w:rFonts w:ascii="Verdana" w:hAnsi="Verdana"/>
          <w:b/>
          <w:bCs/>
          <w:color w:val="000000"/>
          <w:sz w:val="22"/>
          <w:szCs w:val="22"/>
        </w:rPr>
        <w:t>m</w:t>
      </w:r>
      <w:r w:rsidR="00C460B3">
        <w:rPr>
          <w:rFonts w:ascii="Verdana" w:hAnsi="Verdana"/>
          <w:b/>
          <w:bCs/>
          <w:color w:val="000000"/>
          <w:sz w:val="22"/>
          <w:szCs w:val="22"/>
        </w:rPr>
        <w:t>.</w:t>
      </w:r>
      <w:r w:rsidRPr="00C460B3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C460B3">
        <w:rPr>
          <w:rFonts w:ascii="Verdana" w:hAnsi="Verdana"/>
          <w:b/>
          <w:bCs/>
          <w:color w:val="000000"/>
          <w:sz w:val="22"/>
          <w:szCs w:val="22"/>
        </w:rPr>
        <w:tab/>
        <w:t>Partnerships Panel Discussion</w:t>
      </w:r>
    </w:p>
    <w:p w:rsidR="005F0B17" w:rsidRPr="00C460B3" w:rsidRDefault="005F0B17" w:rsidP="004A21E6">
      <w:pPr>
        <w:shd w:val="clear" w:color="auto" w:fill="FFFFFF"/>
        <w:spacing w:line="233" w:lineRule="atLeast"/>
        <w:ind w:left="2520"/>
        <w:rPr>
          <w:rFonts w:ascii="Verdana" w:hAnsi="Verdana"/>
          <w:sz w:val="22"/>
          <w:szCs w:val="22"/>
        </w:rPr>
      </w:pPr>
      <w:r w:rsidRPr="00C460B3">
        <w:rPr>
          <w:rFonts w:ascii="Verdana" w:hAnsi="Verdana"/>
          <w:color w:val="000000"/>
          <w:sz w:val="22"/>
          <w:szCs w:val="22"/>
        </w:rPr>
        <w:t xml:space="preserve">State folk arts staff are increasingly expected to look for ways to collaborate with like-minded organizations or those </w:t>
      </w:r>
      <w:r w:rsidR="00C460B3">
        <w:rPr>
          <w:rFonts w:ascii="Verdana" w:hAnsi="Verdana"/>
          <w:color w:val="000000"/>
          <w:sz w:val="22"/>
          <w:szCs w:val="22"/>
        </w:rPr>
        <w:t>whose missions, programs</w:t>
      </w:r>
      <w:r w:rsidRPr="00C460B3">
        <w:rPr>
          <w:rFonts w:ascii="Verdana" w:hAnsi="Verdana"/>
          <w:color w:val="000000"/>
          <w:sz w:val="22"/>
          <w:szCs w:val="22"/>
        </w:rPr>
        <w:t xml:space="preserve"> or constituencies overlap with those of the </w:t>
      </w:r>
      <w:r w:rsidR="00C460B3">
        <w:rPr>
          <w:rFonts w:ascii="Verdana" w:hAnsi="Verdana"/>
          <w:color w:val="000000"/>
          <w:sz w:val="22"/>
          <w:szCs w:val="22"/>
        </w:rPr>
        <w:t>state arts agency</w:t>
      </w:r>
      <w:r w:rsidRPr="00C460B3">
        <w:rPr>
          <w:rFonts w:ascii="Verdana" w:hAnsi="Verdana"/>
          <w:color w:val="000000"/>
          <w:sz w:val="22"/>
          <w:szCs w:val="22"/>
        </w:rPr>
        <w:t>. A panel comprising representatives of several long</w:t>
      </w:r>
      <w:r w:rsidR="00C460B3">
        <w:rPr>
          <w:rFonts w:ascii="Verdana" w:hAnsi="Verdana"/>
          <w:color w:val="000000"/>
          <w:sz w:val="22"/>
          <w:szCs w:val="22"/>
        </w:rPr>
        <w:t xml:space="preserve">-standing partnership </w:t>
      </w:r>
      <w:r w:rsidRPr="00C460B3">
        <w:rPr>
          <w:rFonts w:ascii="Verdana" w:hAnsi="Verdana"/>
          <w:color w:val="000000"/>
          <w:sz w:val="22"/>
          <w:szCs w:val="22"/>
        </w:rPr>
        <w:t>based programs, as well as those of programs that h</w:t>
      </w:r>
      <w:r w:rsidR="00C460B3">
        <w:rPr>
          <w:rFonts w:ascii="Verdana" w:hAnsi="Verdana"/>
          <w:color w:val="000000"/>
          <w:sz w:val="22"/>
          <w:szCs w:val="22"/>
        </w:rPr>
        <w:t>ave had little or no involvement</w:t>
      </w:r>
      <w:r w:rsidRPr="00C460B3">
        <w:rPr>
          <w:rFonts w:ascii="Verdana" w:hAnsi="Verdana"/>
          <w:color w:val="000000"/>
          <w:sz w:val="22"/>
          <w:szCs w:val="22"/>
        </w:rPr>
        <w:t xml:space="preserve"> with such collaborations, discuss their experiences and the capacity required to initiate and sustain partnership projects and programs. Special attention </w:t>
      </w:r>
      <w:r w:rsidR="00C460B3">
        <w:rPr>
          <w:rFonts w:ascii="Verdana" w:hAnsi="Verdana"/>
          <w:color w:val="000000"/>
          <w:sz w:val="22"/>
          <w:szCs w:val="22"/>
        </w:rPr>
        <w:t>is</w:t>
      </w:r>
      <w:r w:rsidRPr="00C460B3">
        <w:rPr>
          <w:rFonts w:ascii="Verdana" w:hAnsi="Verdana"/>
          <w:color w:val="000000"/>
          <w:sz w:val="22"/>
          <w:szCs w:val="22"/>
        </w:rPr>
        <w:t xml:space="preserve"> given to collaborating with mission-driven organizations, the impact of funding cycles on programming and staff capacity, and the professional expertise required to manage a network.</w:t>
      </w:r>
    </w:p>
    <w:p w:rsidR="007F5D2E" w:rsidRDefault="007F5D2E" w:rsidP="004A21E6">
      <w:pPr>
        <w:tabs>
          <w:tab w:val="left" w:pos="3420"/>
        </w:tabs>
        <w:ind w:left="2520" w:hanging="2520"/>
        <w:rPr>
          <w:rFonts w:ascii="Verdana" w:hAnsi="Verdana"/>
          <w:b/>
          <w:sz w:val="22"/>
          <w:szCs w:val="22"/>
        </w:rPr>
      </w:pPr>
    </w:p>
    <w:p w:rsidR="004A21E6" w:rsidRPr="00C460B3" w:rsidRDefault="004A21E6" w:rsidP="00C460B3">
      <w:pPr>
        <w:tabs>
          <w:tab w:val="left" w:pos="3420"/>
        </w:tabs>
        <w:rPr>
          <w:rFonts w:ascii="Verdana" w:hAnsi="Verdana"/>
          <w:b/>
          <w:sz w:val="22"/>
          <w:szCs w:val="22"/>
        </w:rPr>
      </w:pPr>
    </w:p>
    <w:p w:rsidR="007F5D2E" w:rsidRPr="00C460B3" w:rsidRDefault="007F5D2E" w:rsidP="00B207FD">
      <w:pPr>
        <w:tabs>
          <w:tab w:val="left" w:pos="3420"/>
        </w:tabs>
        <w:rPr>
          <w:rFonts w:ascii="Verdana" w:hAnsi="Verdana"/>
          <w:b/>
          <w:sz w:val="22"/>
          <w:szCs w:val="22"/>
        </w:rPr>
      </w:pPr>
    </w:p>
    <w:p w:rsidR="007F5D2E" w:rsidRPr="00C460B3" w:rsidRDefault="007F5D2E" w:rsidP="007F5D2E">
      <w:pPr>
        <w:rPr>
          <w:rFonts w:ascii="Verdana" w:hAnsi="Verdana" w:cs="Tahoma"/>
          <w:sz w:val="22"/>
          <w:szCs w:val="22"/>
        </w:rPr>
      </w:pPr>
      <w:r w:rsidRPr="00C460B3">
        <w:rPr>
          <w:rFonts w:ascii="Verdana" w:hAnsi="Verdana" w:cs="Tahoma"/>
          <w:sz w:val="22"/>
          <w:szCs w:val="22"/>
        </w:rPr>
        <w:t xml:space="preserve">Contact the </w:t>
      </w:r>
      <w:r w:rsidR="005F0B17" w:rsidRPr="00C460B3">
        <w:rPr>
          <w:rFonts w:ascii="Verdana" w:hAnsi="Verdana" w:cs="Tahoma"/>
          <w:sz w:val="22"/>
          <w:szCs w:val="22"/>
        </w:rPr>
        <w:t>Folk and Traditional Arts</w:t>
      </w:r>
      <w:r w:rsidRPr="00C460B3">
        <w:rPr>
          <w:rFonts w:ascii="Verdana" w:hAnsi="Verdana" w:cs="Tahoma"/>
          <w:sz w:val="22"/>
          <w:szCs w:val="22"/>
        </w:rPr>
        <w:t xml:space="preserve"> </w:t>
      </w:r>
      <w:r w:rsidR="007F561C">
        <w:rPr>
          <w:rFonts w:ascii="Verdana" w:hAnsi="Verdana" w:cs="Tahoma"/>
          <w:sz w:val="22"/>
          <w:szCs w:val="22"/>
        </w:rPr>
        <w:t xml:space="preserve">Peer Session </w:t>
      </w:r>
      <w:r w:rsidRPr="00C460B3">
        <w:rPr>
          <w:rFonts w:ascii="Verdana" w:hAnsi="Verdana" w:cs="Tahoma"/>
          <w:sz w:val="22"/>
          <w:szCs w:val="22"/>
        </w:rPr>
        <w:t>coordinators with questions or feedback:</w:t>
      </w:r>
    </w:p>
    <w:p w:rsidR="007F5D2E" w:rsidRPr="00C460B3" w:rsidRDefault="007F5D2E" w:rsidP="00B207FD">
      <w:pPr>
        <w:tabs>
          <w:tab w:val="left" w:pos="3420"/>
        </w:tabs>
        <w:rPr>
          <w:rFonts w:ascii="Verdana" w:hAnsi="Verdana"/>
          <w:b/>
          <w:sz w:val="22"/>
          <w:szCs w:val="22"/>
        </w:rPr>
      </w:pPr>
    </w:p>
    <w:p w:rsidR="00B03A75" w:rsidRPr="00C460B3" w:rsidRDefault="00467485" w:rsidP="00B207FD">
      <w:pPr>
        <w:tabs>
          <w:tab w:val="left" w:pos="3420"/>
        </w:tabs>
        <w:rPr>
          <w:rFonts w:ascii="Verdana" w:hAnsi="Verdana"/>
          <w:sz w:val="22"/>
          <w:szCs w:val="22"/>
        </w:rPr>
      </w:pPr>
      <w:hyperlink r:id="rId8" w:history="1">
        <w:r w:rsidR="00B03A75" w:rsidRPr="00C460B3">
          <w:rPr>
            <w:rStyle w:val="Hyperlink"/>
            <w:rFonts w:ascii="Verdana" w:hAnsi="Verdana"/>
            <w:sz w:val="22"/>
            <w:szCs w:val="22"/>
          </w:rPr>
          <w:t>Patricia Atkinson</w:t>
        </w:r>
      </w:hyperlink>
      <w:r w:rsidR="00B03A75" w:rsidRPr="00C460B3">
        <w:rPr>
          <w:rFonts w:ascii="Verdana" w:hAnsi="Verdana"/>
          <w:sz w:val="22"/>
          <w:szCs w:val="22"/>
        </w:rPr>
        <w:t>, Nevada Arts Council</w:t>
      </w:r>
    </w:p>
    <w:p w:rsidR="00B03A75" w:rsidRPr="00C460B3" w:rsidRDefault="00467485" w:rsidP="00B03A75">
      <w:pPr>
        <w:tabs>
          <w:tab w:val="left" w:pos="3420"/>
        </w:tabs>
        <w:rPr>
          <w:rFonts w:ascii="Verdana" w:hAnsi="Verdana"/>
          <w:sz w:val="22"/>
          <w:szCs w:val="22"/>
        </w:rPr>
      </w:pPr>
      <w:hyperlink r:id="rId9" w:history="1">
        <w:r w:rsidR="00B03A75" w:rsidRPr="00C460B3">
          <w:rPr>
            <w:rStyle w:val="Hyperlink"/>
            <w:rFonts w:ascii="Verdana" w:hAnsi="Verdana"/>
            <w:sz w:val="22"/>
            <w:szCs w:val="22"/>
          </w:rPr>
          <w:t>Chad Buterbaugh</w:t>
        </w:r>
      </w:hyperlink>
      <w:r w:rsidR="00B03A75" w:rsidRPr="00C460B3">
        <w:rPr>
          <w:rFonts w:ascii="Verdana" w:hAnsi="Verdana"/>
          <w:sz w:val="22"/>
          <w:szCs w:val="22"/>
        </w:rPr>
        <w:t>, Maryland State Arts Council</w:t>
      </w:r>
    </w:p>
    <w:p w:rsidR="00B03A75" w:rsidRPr="00C460B3" w:rsidRDefault="00467485" w:rsidP="00B207FD">
      <w:pPr>
        <w:tabs>
          <w:tab w:val="left" w:pos="3420"/>
        </w:tabs>
        <w:rPr>
          <w:rFonts w:ascii="Verdana" w:hAnsi="Verdana"/>
          <w:sz w:val="22"/>
          <w:szCs w:val="22"/>
        </w:rPr>
      </w:pPr>
      <w:hyperlink r:id="rId10" w:history="1">
        <w:r w:rsidR="00B03A75" w:rsidRPr="00C460B3">
          <w:rPr>
            <w:rStyle w:val="Hyperlink"/>
            <w:rFonts w:ascii="Verdana" w:hAnsi="Verdana"/>
            <w:sz w:val="22"/>
            <w:szCs w:val="22"/>
          </w:rPr>
          <w:t>Jon Kay</w:t>
        </w:r>
      </w:hyperlink>
      <w:r w:rsidR="00471D3E" w:rsidRPr="00C460B3">
        <w:rPr>
          <w:rFonts w:ascii="Verdana" w:hAnsi="Verdana"/>
          <w:sz w:val="22"/>
          <w:szCs w:val="22"/>
        </w:rPr>
        <w:t>, Traditional Arts Indiana</w:t>
      </w:r>
    </w:p>
    <w:p w:rsidR="00B03A75" w:rsidRPr="00C460B3" w:rsidRDefault="00467485" w:rsidP="00B207FD">
      <w:pPr>
        <w:tabs>
          <w:tab w:val="left" w:pos="3420"/>
        </w:tabs>
        <w:rPr>
          <w:rFonts w:ascii="Verdana" w:hAnsi="Verdana"/>
          <w:sz w:val="22"/>
          <w:szCs w:val="22"/>
        </w:rPr>
      </w:pPr>
      <w:hyperlink r:id="rId11" w:history="1">
        <w:r w:rsidR="00B03A75" w:rsidRPr="00C460B3">
          <w:rPr>
            <w:rStyle w:val="Hyperlink"/>
            <w:rFonts w:ascii="Verdana" w:hAnsi="Verdana"/>
            <w:sz w:val="22"/>
            <w:szCs w:val="22"/>
          </w:rPr>
          <w:t>Amy Kitchener</w:t>
        </w:r>
      </w:hyperlink>
      <w:r w:rsidR="00471D3E" w:rsidRPr="00C460B3">
        <w:rPr>
          <w:rFonts w:ascii="Verdana" w:hAnsi="Verdana"/>
          <w:sz w:val="22"/>
          <w:szCs w:val="22"/>
        </w:rPr>
        <w:t>, Alliance for California Traditional Arts</w:t>
      </w:r>
    </w:p>
    <w:p w:rsidR="00B03A75" w:rsidRPr="00C460B3" w:rsidRDefault="00467485" w:rsidP="00B207FD">
      <w:pPr>
        <w:tabs>
          <w:tab w:val="left" w:pos="3420"/>
        </w:tabs>
        <w:rPr>
          <w:rFonts w:ascii="Verdana" w:hAnsi="Verdana"/>
          <w:sz w:val="22"/>
          <w:szCs w:val="22"/>
        </w:rPr>
      </w:pPr>
      <w:hyperlink r:id="rId12" w:history="1">
        <w:r w:rsidR="00B03A75" w:rsidRPr="00C460B3">
          <w:rPr>
            <w:rStyle w:val="Hyperlink"/>
            <w:rFonts w:ascii="Verdana" w:hAnsi="Verdana"/>
            <w:sz w:val="22"/>
            <w:szCs w:val="22"/>
          </w:rPr>
          <w:t>Cheryl Schiele</w:t>
        </w:r>
      </w:hyperlink>
      <w:r w:rsidR="00471D3E" w:rsidRPr="00C460B3">
        <w:rPr>
          <w:rFonts w:ascii="Verdana" w:hAnsi="Verdana"/>
          <w:sz w:val="22"/>
          <w:szCs w:val="22"/>
        </w:rPr>
        <w:t>, National Endowment for the Arts</w:t>
      </w:r>
    </w:p>
    <w:p w:rsidR="002645AC" w:rsidRPr="00C460B3" w:rsidRDefault="002645AC" w:rsidP="00B207FD">
      <w:pPr>
        <w:tabs>
          <w:tab w:val="left" w:pos="3420"/>
        </w:tabs>
        <w:rPr>
          <w:rFonts w:ascii="Verdana" w:hAnsi="Verdana"/>
          <w:sz w:val="22"/>
          <w:szCs w:val="22"/>
        </w:rPr>
      </w:pPr>
    </w:p>
    <w:sectPr w:rsidR="002645AC" w:rsidRPr="00C460B3" w:rsidSect="000D1F2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36A" w:rsidRDefault="00D3436A" w:rsidP="00D3436A">
      <w:r>
        <w:separator/>
      </w:r>
    </w:p>
  </w:endnote>
  <w:endnote w:type="continuationSeparator" w:id="0">
    <w:p w:rsidR="00D3436A" w:rsidRDefault="00D3436A" w:rsidP="00D3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36A" w:rsidRDefault="00D3436A" w:rsidP="00D3436A">
      <w:r>
        <w:separator/>
      </w:r>
    </w:p>
  </w:footnote>
  <w:footnote w:type="continuationSeparator" w:id="0">
    <w:p w:rsidR="00D3436A" w:rsidRDefault="00D3436A" w:rsidP="00D3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40B35"/>
    <w:multiLevelType w:val="hybridMultilevel"/>
    <w:tmpl w:val="2A488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91"/>
    <w:rsid w:val="000660E4"/>
    <w:rsid w:val="000D1F27"/>
    <w:rsid w:val="0011776F"/>
    <w:rsid w:val="00127596"/>
    <w:rsid w:val="001A4DAC"/>
    <w:rsid w:val="002645AC"/>
    <w:rsid w:val="00374229"/>
    <w:rsid w:val="00377290"/>
    <w:rsid w:val="00400493"/>
    <w:rsid w:val="00467485"/>
    <w:rsid w:val="00471D3E"/>
    <w:rsid w:val="00492E45"/>
    <w:rsid w:val="004A21E6"/>
    <w:rsid w:val="004F5675"/>
    <w:rsid w:val="00531C88"/>
    <w:rsid w:val="005873E9"/>
    <w:rsid w:val="005B33A5"/>
    <w:rsid w:val="005D0345"/>
    <w:rsid w:val="005F0B17"/>
    <w:rsid w:val="006045AD"/>
    <w:rsid w:val="00607D4F"/>
    <w:rsid w:val="00674C1B"/>
    <w:rsid w:val="00677FE9"/>
    <w:rsid w:val="006A2C14"/>
    <w:rsid w:val="006A7C31"/>
    <w:rsid w:val="006B1310"/>
    <w:rsid w:val="006E3D0A"/>
    <w:rsid w:val="006E6170"/>
    <w:rsid w:val="00705E88"/>
    <w:rsid w:val="0071590B"/>
    <w:rsid w:val="00756031"/>
    <w:rsid w:val="007F561C"/>
    <w:rsid w:val="007F5D2E"/>
    <w:rsid w:val="008A230A"/>
    <w:rsid w:val="00940AB9"/>
    <w:rsid w:val="00954BDC"/>
    <w:rsid w:val="009F066B"/>
    <w:rsid w:val="00A55781"/>
    <w:rsid w:val="00AC678A"/>
    <w:rsid w:val="00B024A1"/>
    <w:rsid w:val="00B03A75"/>
    <w:rsid w:val="00B207FD"/>
    <w:rsid w:val="00BA03AC"/>
    <w:rsid w:val="00BA3A0C"/>
    <w:rsid w:val="00C31556"/>
    <w:rsid w:val="00C460B3"/>
    <w:rsid w:val="00C53791"/>
    <w:rsid w:val="00C66FE4"/>
    <w:rsid w:val="00D3436A"/>
    <w:rsid w:val="00E16CA0"/>
    <w:rsid w:val="00E42C21"/>
    <w:rsid w:val="00EA28C4"/>
    <w:rsid w:val="00EB3F96"/>
    <w:rsid w:val="00EF2563"/>
    <w:rsid w:val="00F9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00EC503-45D5-4F39-AB02-831B30D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D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28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29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2E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92E45"/>
  </w:style>
  <w:style w:type="paragraph" w:styleId="Header">
    <w:name w:val="header"/>
    <w:basedOn w:val="Normal"/>
    <w:link w:val="HeaderChar"/>
    <w:uiPriority w:val="99"/>
    <w:unhideWhenUsed/>
    <w:rsid w:val="00D34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36A"/>
  </w:style>
  <w:style w:type="paragraph" w:styleId="Footer">
    <w:name w:val="footer"/>
    <w:basedOn w:val="Normal"/>
    <w:link w:val="FooterChar"/>
    <w:uiPriority w:val="99"/>
    <w:unhideWhenUsed/>
    <w:rsid w:val="00D34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kinson@nevadacultur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chielec@art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ctaonlin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kay@indian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d.buterbaugh@maryland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 ARTS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Lynch</dc:creator>
  <cp:keywords/>
  <dc:description/>
  <cp:lastModifiedBy>Sue Struve</cp:lastModifiedBy>
  <cp:revision>2</cp:revision>
  <cp:lastPrinted>2018-08-15T18:02:00Z</cp:lastPrinted>
  <dcterms:created xsi:type="dcterms:W3CDTF">2018-10-15T19:52:00Z</dcterms:created>
  <dcterms:modified xsi:type="dcterms:W3CDTF">2018-10-15T19:52:00Z</dcterms:modified>
</cp:coreProperties>
</file>